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7F" w:rsidRPr="0044197F" w:rsidRDefault="0044197F" w:rsidP="0044197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44197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ПРАВИТЕЛЬСТВО РЕСПУБЛИКИ БУРЯТИЯ</w:t>
      </w:r>
      <w:r w:rsidRPr="0044197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44197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ПОСТАНОВЛЕНИЕ</w:t>
      </w:r>
      <w:r w:rsidRPr="0044197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44197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от 31 августа 2020 года N 523</w:t>
      </w:r>
      <w:r w:rsidRPr="0044197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г. Улан-Удэ</w:t>
      </w:r>
      <w:r w:rsidRPr="0044197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44197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44197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 внесении изменений в некоторые нормативные правовые акты Правительства Республики Бурятия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 исполнение Перечня поручений по реализации Послания Президента Российской Федерации Федеральному Собранию Российской Федерации, утвержденного </w:t>
      </w:r>
      <w:hyperlink r:id="rId4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Президентом Российской Федерации 24.01.2020 N Пр-113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 соответствии со статьей 18 </w:t>
      </w:r>
      <w:hyperlink r:id="rId5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Бурятия от 13.12.2013 N 240-V "Об образовании в Республике Бурятия"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Правительство Республики Бурятия постановляет: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Внести изменение в Государственную программу Республики Бурятия "Развитие образования и науки", утвержденную </w:t>
      </w:r>
      <w:hyperlink r:id="rId6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Республики Бурятия от 06.02.2013 N 49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(в редакции </w:t>
      </w:r>
      <w:hyperlink r:id="rId7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Бурятия от 03.06.2014 N 251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19.08.2014 N 393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25.09.2014 N 464, от 29.01.2015 N 35, </w:t>
      </w:r>
      <w:hyperlink r:id="rId9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19.06.2015 N 307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26.08.2015 N 427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13.11.2015 N 571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2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09.12.2015 N 607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09.03.2016 N 81, от 22.09.2016 N 446, от 16.12.2016 N 582, от 15.05.2017 N 215, </w:t>
      </w:r>
      <w:hyperlink r:id="rId13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18.08.2017 N 414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09.11.2017 N 532, </w:t>
      </w:r>
      <w:hyperlink r:id="rId14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29.03.2018 N 162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5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15.05.2018 N 243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09.08.2018 N 440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7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20.11.2018 N 645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8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27.12.2018 N 753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11.02.2019 N 44, от 15.04.2019 N 191, </w:t>
      </w:r>
      <w:hyperlink r:id="rId19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28.06.2019 N 356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0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07.08.2019 N 436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1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12.11.2019 N 599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2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13.12.2019 N 662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19.02.2020 N 80, </w:t>
      </w:r>
      <w:hyperlink r:id="rId23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24.04.2020 N 227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07.05.2020 N 247, </w:t>
      </w:r>
      <w:hyperlink r:id="rId24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02.06.2020 N 322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10.07.2020 N 421, </w:t>
      </w:r>
      <w:hyperlink r:id="rId25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13.08.2020 N 481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дополнив приложением N 19 согласно приложению к настоящему постановлению.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Внести изменение в </w:t>
      </w:r>
      <w:hyperlink r:id="rId26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Бурятия от 19.06.2020 N 368 "О выплате денежного вознаграждения за выполнение функций классного руководителя педагогическим работникам государственных и муниципальных образовательных организаций в Республике Бурятия"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заменив в пункте 13 приложения N 1 слова "доля педагогических работников общеобразовательных организаций, получивших ежемесячное денежное вознаграждение за классное руководство" словами на "доля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категории".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3. Внести изменение в Порядок предоставления и расходования субсидий из республиканского бюджета бюджетам муниципальных районов (городских округов) в Республике Бурятия на организацию горячего питания детей, обучающихся в муниципальных общеобразовательных организациях, утвержденный </w:t>
      </w:r>
      <w:hyperlink r:id="rId27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Республики Бурятия от 27.07.2016 N 334 "О Порядке предоставления и расходования субсидий из республиканского бюджета бюджетам муниципальных районов (городских округов) в Республике Бурятия на организацию горячего питания детей, обучающихся в муниципальных общеобразовательных организациях"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(в редакции </w:t>
      </w:r>
      <w:hyperlink r:id="rId28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Бурятия от 26.10.2016 N 497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9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03.04.2017 N 132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26.04.2019 N 215, от 09.04.2020 N 185, </w:t>
      </w:r>
      <w:hyperlink r:id="rId30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27.05.2020 N 306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изложив пункт 1 в следующей редакции: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"1. Настоящий Порядок определяет правила предоставления и расходования субсидий из республиканского бюджета бюджетам муниципальных районов (городских округов) в Республике Бурятия на организацию горячего питания детей, обучающихся в муниципальных общеобразовательных организациях (далее - субсидии), за исключением обучающихся, получающих начальное общее образование в муниципальных общеобразовательных организациях.".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Настоящее постановление вступает в силу со дня его официального опубликования.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Глава Республики Бурятия -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Председатель Правительства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Бурятия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А.ЦЫДЕНОВ</w:t>
      </w:r>
    </w:p>
    <w:p w:rsidR="0044197F" w:rsidRPr="0044197F" w:rsidRDefault="0044197F" w:rsidP="0044197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44197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Приложение. Порядок предоставления и распределения субсидий из республиканского бюджета бюджетам муниципальных районов (городских округов) в Республике Бурятия на организацию бесплатного горячего питания обучающихся, получающих начальное общее ...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 Правительства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Бурятия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31.08.2020 N 523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Приложение N 19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Государственной программе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Бурятия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"Развитие образования и науки"</w:t>
      </w:r>
    </w:p>
    <w:p w:rsidR="0044197F" w:rsidRPr="0044197F" w:rsidRDefault="0044197F" w:rsidP="0044197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44197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44197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ПОРЯДОК ПРЕДОСТАВЛЕНИЯ И РАСПРЕДЕЛЕНИЯ СУБСИДИЙ ИЗ РЕСПУБЛИКАНСКОГО БЮДЖЕТА БЮДЖЕТАМ МУНИЦИПАЛЬНЫХ РАЙОНОВ (ГОРОДСКИХ ОКРУГОВ) В РЕСПУБЛИКЕ БУРЯТИЯ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Настоящим Порядком определяются цели, условия предоставления субсидий из республиканского бюджета бюджетам муниципальных районов (городских округов) (далее - муниципальные образования) на организацию бесплатного горячего питания обучающихся, получающих начальное общее образование в муниципальных общеобразовательных организациях (далее - Субсидии), в рамках реализации подпрограммы "Общее и дополнительное образование" Государственной программы Республики Бурятия "Развитие образования и науки" (далее - Государственная программа).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Субсидии предоставляются в целях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софинансирования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расходных обязательств муниципальных образований,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Субсидии носят целевой характер и не могут быть использованы на иные цели, не предусмотренные настоящим Порядком.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Субсидии распределяются в пределах лимитов бюджетных обязательств, доведенных до Министерства образования и науки Республики Бурятия (далее - Министерство), как получателя средств республиканского бюджета, на цели, указанные в пункте 2 настоящего Порядка.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Главным распорядителем бюджетных средств является Министерство.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5. Условиями предоставления Субсидии являются: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а) наличие муниципальной программы, направленной на достижение целей, соответствующих подпрограмме 2 "Общее и дополнительное образование" Государственной программы, предусматривающей мероприятия, соответствующие пункту 2, настоящего Порядка на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софинансирование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которых предоставляется Субсидия;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б) наличие в местном бюджете (сводной бюджетной росписи местного бюджета) бюджетных ассигнований на исполнение соответствующего расходного обязательства муниципального образования, в целях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софинансирования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которого предоставляется Субсидия, в объеме, необходимом для его исполнения, включая размер планируемой к предоставлению из республиканского бюджета Субсидии. Уровень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софинансирования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расходного обязательства из местного бюджета составляет не менее 1% от общего объема финансирования;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заключение соглашения о предоставлении Субсидии в соответствии с пунктом 6 настоящего Порядка.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Соглашение о предоставлении Субсидии заключается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формой соглашения, утвержденной </w:t>
      </w:r>
      <w:hyperlink r:id="rId31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финансов Российской Федерации от 14.12.2018 N 269н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Соглашение должно содержать: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размер предоставляемой Субсидии, порядок, условия и сроки ее перечисления в местный бюджет, а также объем бюджетных ассигнований из местного бюджета на исполнение соответствующих расходных обязательств;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б) уровень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софинансирования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из республиканского бюджета, выраженный в процентах от объема бюджетных ассигнований на исполнение расходного обязательства муниципального образования в Республике Бурятия, предусмотренных в местном бюджете, в целях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софинансирования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которого предоставляется Субсидия;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Уровень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софинансирования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из республиканского бюджета, установленный в соглашении, не должен превышать предельный уровень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софинансирования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из республиканского бюджета, за исключением случая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софинансирования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расходного обязательства муниципального образования в Республике Бурятия за счет межбюджетных трансфертов из федерального бюджета;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значения показателей результативности использования Субсидий. Показатели результативности использования Субсидий должны соответствовать Государственной программе;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г) обязательства муниципального образования по согласованию с соответствующими субъектами бюджетного планирования муниципальных программ,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софинансируемых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 счет средств республиканского бюджета, и внесение в них изменений, которые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предоставляются Субсидии;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д) реквизиты правового акта муниципального образования в Республике Бурятия, устанавливающего расходное обязательство муниципального образования в Республике Бурятия, в целях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софинансирования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которого предоставляется Субсидия;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е) сроки и порядок представления отчетности об осуществлении расходов местного бюджета, в целях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софинансирования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которых предоставляется Субсидия, а также о достижении значений показателей результативности использования Субсидии;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ж) указание органа местного самоуправления, на который возлагаются функции по исполнению (координации исполнения) соглашения со стороны муниципального образования и представлению отчетности;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з) порядок осуществления контроля за выполнением муниципальным образованием обязательств, предусмотренных соглашением;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и) обязательства муниципального образования по возврату средств в республиканский бюджет в соответствии с пунктами 20 и 22 настоящего Порядка;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к) ответственность сторон за нарушение условий соглашения;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л) применение мер ответственности к муниципальным образованиям за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недостижение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показателей результативности использования Субсидии;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м) условие о вступлении в силу соглашения.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Дополнительные соглашения к соглашению, предусматривающие внесение в него изменений или его расторжение, заключаются в соответствии с типовыми формами.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Внесение в соглашение изменений, предусматривающих ухудшение значений показателей результативности использования Субсидии, а также увеличение сроков реализации предусмотренных соглашением мероприятий не допускается,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показателей и индикаторов государственных программ Российской Федерации, государственных программ Республики Бурятия, ведомственных целевых программ, Индикативного плана Правительства Республики Бурятия, а также в случае существенного (более чем на 20%) сокращения размера Субсидии.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7. Критерием отбора муниципальных образований для предоставления Субсидии является наличие в муниципальных образовательных организациях, расположенных на территории муниципального образования и осуществляющих обучение по программам начального общего образования, условий для организации горячего питания обучающихся в соответствии с санитарно-гигиеническими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обучающихся, установленными нормативными правовыми актами Российской Федерации, подтвержденных территориальным органом Федеральной службы по надзору в сфере защиты прав потребителей и благополучия человека по состоянию на 15 июля в 2020 году, с 2021 года - по состоянию на 15 апреля соответствующего года.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8. Расчет объема Субсидии производится в соответствии с методикой расчета субсидий, предоставляемых из республиканского бюджета бюджетам муниципальных образований на организацию бесплатного горячего питания обучающихся, получающих начальное общее образование в муниципальных общеобразовательных организациях, согласно </w:t>
      </w:r>
      <w:proofErr w:type="gram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приложению</w:t>
      </w:r>
      <w:proofErr w:type="gram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 настоящему Порядку.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Для принятия решения о предоставлении Субсидии муниципальные образования представляют в Министерство письмо с приложением следующих документов: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а) выписка из местного бюджета (сводной бюджетной росписи) муниципального района (городского округа), предусматривающая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софинансирование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расходного обязательства и утвержденная решением представительного органа муниципального образования;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б) выписка из муниципальной программы, предусматривающей мероприятия, в целях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софинансирования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которых предоставляется Субсидия.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 Министерство в течение 5 рабочих дней со дня поступления документов, предусмотренных пунктом 9 настоящего Порядка, принимает решение о предоставлении Субсидии либо об отказе в предоставлении Субсидии. Решение о предоставлении Субсидии оформляется приказом Министерства.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Соответствие санитарно-гигиеническим требованиям, предусмотренным пунктом 7 настоящего Порядка, Министерство осуществляет путем межведомственного взаимодействия с территориальным органом Федеральной службы по надзору в сфере защиты прав потребителей и благополучия человека.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11. Основаниями для отказа в предоставлении Субсидии муниципальному образованию являются: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непредставление или представление неполного перечня документов, предусмотренных пунктом 9 настоящего Порядка;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несоблюдение срока представления документов, установленного пунктом 9 настоящего Порядка;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в) недостаточность бюджетных ассигнований на предоставление Субсидии в соответствующем финансовом году;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г) недостоверность представленной информации, содержащейся в документах, представленных муниципальным образованием.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Уведомление об отказе в предоставлении Субсидии муниципальному району направляется в адрес муниципальных районов в письменной форме в течение 3 рабочих дней со дня принятия решения об отказе в предоставлении Субсидии.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12. Объем бюджетных ассигнований, предусмотренных в бюджетах муниципальных образований на исполнение расходных обязательств, в целях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софинансирования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которых предоставляется Субсидия, может быть увеличен в одностороннем порядке со стороны муниципального образования, что не влечет обязательств по увеличению размера Субсидии.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13. Распределение Субсидий между муниципальными образованиями устанавливается в 2020 году постановлением Правительства Республики Бурятия, в последующие годы - законом о республиканском бюджете на соответствующий финансовый год и плановый период.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14. В случае, если законом о республиканском бюджете на текущий финансовый год и на плановый период предусмотрены Субсидии исключительно на текущий финансовый год, предоставление Субсидий в текущем финансовом году не приведет к возникновению расходных обязательств по предоставлению Субсидии из республиканского бюджета в плановом периоде.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15. Условиями расходования Субсидии являются: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соблюдение муниципальным образованием условий расходования, определенных федеральными законами, законами Республики Бурятия и (или) нормативными правовыми актами Правительства Республики Бурятия;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обеспечение предусмотренных в местном бюджете бюджетных ассигнований на исполнение расходного обязательства муниципального образования,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софинансирование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которого предоставляется из республиканского бюджета в объеме, предусмотренном в соглашении.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16. Министерство ежемесячно, до 10 числа, осуществляет перечисление Субсидий на счета, открытые в Управлении Федерального казначейства по Республике Бурятия для учета операций со средствами местных бюджетов, в пределах суммы, необходимой для оплаты денежных обязательств по расходам получателей средств бюджета муниципального образования.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Органы местного самоуправления, осуществляющие полномочия в сфере образования, 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перечисляют средства образовательным организациям, осуществляющим обучение по программам начального общего образования, и где организованы условия для организации горячего питания обучающихся в соответствии с санитарно-гигиеническими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обучающихся, установленными нормативными правовыми актами Российской Федерации, подтвержденных территориальным органом Федеральной службы по надзору в сфере защиты прав потребителей и благополучия человека по состоянию на 15 июля в 2020 году, с 2021 года - по состоянию на 15 апреля соответствующего года.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17. Оценка эффективности использования Субсидии администрацией муниципального образования в отчетном финансовом году осуществляется Министерством на основании сравнения установленного соглашением и фактически достигнутого администрацией муниципального образования по итогам отчетного финансового года значения показателя результативности использования Субсидии - доля обучающихся, получающих начальное общее образование в муниципальных общеобразовательных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общеобразовательных организациях.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18. Уполномоченный орган местного самоуправления муниципального образования размещает в сроки, установленные соглашением, в системе "Электронный бюджет":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отчет о расходах бюджета субъекта Российской Федерации, на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софинансирование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которых предоставляется Субсидия;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отчет о достижении значения результата использования Субсидии по формам, которые установлены в соглашении.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Также муниципальные образования представляют в Министерство отчет об исполнении условий предоставления Субсидий.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19. Органы местного самоуправления муниципальных районов (городских округов) в Республике Бурятия в соответствии с </w:t>
      </w:r>
      <w:hyperlink r:id="rId32" w:history="1">
        <w:r w:rsidRPr="0044197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17.07.1999 N 178-ФЗ "О государственной социальной помощи"</w:t>
        </w:r>
      </w:hyperlink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представляют информацию об организации горячего питания в Единую государственную информационную систему социального обеспечения (далее - ЕГИССО) в порядке, установленном Правительством Российской Федерации.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Информация об организации горячего питания может быть получена посредством использования ЕГИССО в порядке, установленном Правительством Российской Федерации.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20. В случае, если муниципальным образованием по состоянию на 31 декабря отчетного финансового года предоставления Субсидии допущены нарушения обязательств, предусмотренных соглашением в соответствии с подпунктом "в" пункта 6 настоящего Порядка, и в срок до 1 марта года, следующего за годом предоставления Субсидии, указанные нарушения не устранены, то объем средств, подлежащих возврату из местного бюджета в республиканский бюджет (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Vвозврата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), без учета остатка Субсидий, не 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использованного по состоянию на 1 января текущего финансового года, рассчитывается по формуле: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Vвозврата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= (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Vсубсидии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x k x m / n) x 0,1, где: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Vсубсидии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размер Субсидии, предоставленной местному бюджету в отчетном финансовом году;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m - количество показателей результативности использования Субсидии, по которым индекс, отражающий уровень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недостижения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i-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показателя результативности использования имеет положительное значение;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- общее количество показателей результативности использования Субсидии;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k - коэффициент возврата Субсидии.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20.1. Коэффициент возврата Субсидии (k) рассчитывается по формуле: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  <w:t xml:space="preserve">k = SUM Di / m, 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где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>: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Di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индекс, отражающий уровень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недостижения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i-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показателя результативности использования Субсидии.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20.2. Индекс, отражающий уровень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недостижения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i-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показателя результативности использования Субсидии (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Di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определяется по формуле: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Di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= 1 -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Ti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/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Si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где: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Ti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фактически достигнутое значение i-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показателя результативности использования Субсидии на отчетную дату;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Si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плановое значение i-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показателя результативности использования Субсидии, установленное соглашением.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недостижения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i-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показателя результативности использования Субсидии.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Указанные средства должны быть возвращены из местного бюджета в республиканский бюджет в срок до 1 мая года, следующего за годом предоставления Субсидии.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20.3. В случае, если муниципальным образованием в Республике Бурятия по состоянию на 31 декабря отчетного финансового года предоставления Субсидии допущены нарушения 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условий, влекущие возврат средств из республиканского бюджета в федеральный бюджет, объем средств, подлежащий возмещению из местного бюджета в республиканский бюджет (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Vвозврата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j), рассчитывается по формуле: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Vвозврата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j =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Vфб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x k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moj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/ SUM k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moj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где: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Vфб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размер возврата средств из республиканского бюджета в федеральный бюджет;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k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moj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коэффициент возврата Субсидии для j-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муниципального образования, допустившего нарушение условий предоставления Субсидий;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SUM k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moj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сумма коэффициентов возврата Субсидии для всех муниципальных образований, допустивших нарушение условий предоставления Субсидий.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21. Ответственность за целевое использование Субсидий, достоверность и своевременность представленных в Министерство документов и отчетов возлагается на уполномоченный орган местного самоуправления муниципального образования.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нецелевого использования Субсидии и (или) нарушения муниципальным образованием условий ее предоставления (расходования), в том числе невозврата средств в республиканский бюджет в соответствии с пунктами 20, 22 настоящего Порядка, к нему применяются бюджетные меры принуждения, предусмотренные бюджетным законодательством.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22. Остаток средств неиспользованной Субсидии подлежит возврату в доход республиканского бюджета в соответствии с бюджетным законодательством.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23. Основанием для освобождения муниципального образования в Республике Бурятия от применения мер бюджетной ответственности, предусмотренных пунктом 20 настоящего Порядка, является наличие документально подтвержденных обстоятельств непреодолимой силы, то есть чрезвычайных и непредотвратимых при данных условиях обстоятельств.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Освобождение муниципального образования от применения мер бюджетной ответственности осуществляется в соответствии с настоящим Порядком.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24. Контроль за соблюдением условий предоставления (расходования) Субсидий осуществляется главными распорядителями средств республиканского бюджета и исполнительным органом государственной власти Республики Бурятия, осуществляющим полномочия по внутреннему государственному финансовому контролю.</w:t>
      </w:r>
    </w:p>
    <w:p w:rsidR="0044197F" w:rsidRPr="0044197F" w:rsidRDefault="0044197F" w:rsidP="0044197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44197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Приложение. Методика расчета объема субсидий, предоставляемых из республиканского бюджета бюджетам муниципальных районов (городских </w:t>
      </w:r>
      <w:r w:rsidRPr="0044197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округов) в Республике Бурятия на организацию бесплатного горячего питания обучающихся, получающих начальное общее ...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 предоставления и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распределения субсидий из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республиканского бюджета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бюджетам муниципальных </w:t>
      </w:r>
      <w:proofErr w:type="gram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районов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городских округов) в Республике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Бурятия на организацию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бесплатного горячего питания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обучающихся, получающих начальное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общее образование в муниципальных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общеобразовательных организациях</w:t>
      </w:r>
    </w:p>
    <w:p w:rsidR="0044197F" w:rsidRPr="0044197F" w:rsidRDefault="0044197F" w:rsidP="0044197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44197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44197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МЕТОДИКА РАСЧЕТА ОБЪЕМА СУБСИДИЙ, ПРЕДОСТАВЛЯЕМЫХ ИЗ РЕСПУБЛИКАНСКОГО БЮДЖЕТА БЮДЖЕТАМ МУНИЦИПАЛЬНЫХ РАЙОНОВ (ГОРОДСКИХ ОКРУГОВ) В РЕСПУБЛИКЕ БУРЯТИЯ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Настоящая Методика предназначена для расчета субсидий, предоставляемых из бюджета бюджетам муниципальных районов и городских округов на обеспечение бесплатного горячего питания обучающихся, получающих начальное общее образование в муниципальных общеобразовательных организациях.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Размер субсидии, предоставляемой i-ому муниципальному образованию (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Si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определяется по формуле: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Si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=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Чдето-днейi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x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Nпит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x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Zi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где: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Чдето-днейi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число дето-дней в i-м муниципальном образовании для обучающихся по программам начального общего образования, рассчитываемое в соответствии с пунктом 3 настоящей Методики;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Nпит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среднегодовая стоимость условного (минимального) набора продуктов питания на одного обучающегося по программам начального общего образования в день, утвержденная приказом Министерства образования и науки Республики Бурятия, за год, предшествующий текущему финансовому году;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Zi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уровень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софинансирования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из республиканского бюджета.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Уровень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софинансирования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из республиканского бюджета составляет 99%.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Число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детодней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i-м муниципальном образовании для обучающихся по программам начального общего образования (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Чдето-днейi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определяется по формуле: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Чдето-днейi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=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Чдетей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1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клi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x дней1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+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Чдетей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2 - 4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5i x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x дней2 - 4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5 +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Чдетей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2 - 4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6i x дней2 - 4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6, где: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Чдетей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1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клi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прогнозная численность обучающихся в 1-х классах в i-м муниципальном образовании в общеобразовательных организациях, готовность которых к организации горячего питания подтверждена территориальным органом Федеральной службы по надзору в сфере защиты прав потребителей и благополучия человека на дату, указанную в пункте 7 настоящего Порядка;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Дней1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количество учебных дней в году для обучающихся 1 класса, равное 165 дням в текущем финансовом году;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Чдетей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2 - 4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5i - прогнозная численность обучающихся во 2 - 4-х классах в i-м муниципальном образовании в общеобразовательных организациях, готовность которых к организации горячего питания подтверждена территориальным органом Федеральной службы по надзору в сфере защиты прав потребителей и благополучия человека на дату, указанную в пункте 7 настоящего Порядка, при 5-дневной учебной неделе;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Дней2 - 4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5 - количество учебных дней в году для обучающихся 2 - 4 классов, равное 170 дням в текущем финансовом году;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Чдетей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2 - 4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6i - прогнозная численность обучающихся во 2 - 4-х классах в i-м муниципальном образовании в общеобразовательных организациях, готовность которых к организации горячего питания подтверждена территориальным органом Федеральной </w:t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службы по надзору в сфере защиты прав потребителей и благополучия человека на дату, указанную в пункте 7 настоящего Порядка, при 6-дневной учебной неделе;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Дней2 - 4 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6 - количество учебных дней в году для обучающихся 2 - 4 классов, равное 204 дням в текущем финансовом году;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2020 году расчет субсидий осуществляется исходя из необходимости организации бесплатного горячего питания таких обучающихся с 1 сентября 2020 года с учетом количества учебных дней, равного 72 дням для обучающихся в 1-х классах, 88 дням при 6-дневной учебной неделе и 72 дням при 5-дневной учебной неделе для обучающихся во 2 - 4-х классах.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В случае, если рассчитанный на очередной финансовый год в соответствии с пунктом 2 настоящей Методики суммарный размер субсидий бюджетам муниципальных районов (городских округов) Республики Бурятия, представивших заявки, превышает объем бюджетных ассигнований, предусмотренных в республиканском бюджете на предоставление субсидий, то размер субсидии, предоставляемой бюджету i-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муниципального образования (</w:t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Si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определяется по формуле: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4197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3200400" cy="638175"/>
            <wp:effectExtent l="0" t="0" r="0" b="9525"/>
            <wp:docPr id="1" name="Рисунок 1" descr="О внесении изменений в некоторые нормативные правовые акты Правительства Республики Бур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внесении изменений в некоторые нормативные правовые акты Правительства Республики Бурятия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m - число муниципальных образований - получателей субсидии в соответствующем финансовом году;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j - индекс суммирования;</w:t>
      </w:r>
    </w:p>
    <w:p w:rsidR="0044197F" w:rsidRPr="0044197F" w:rsidRDefault="0044197F" w:rsidP="0044197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Sобщ</w:t>
      </w:r>
      <w:proofErr w:type="spellEnd"/>
      <w:r w:rsidRPr="004419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объем бюджетных ассигнований республиканского бюджета, предусмотренных на предоставление субсидий на цели, указанные в пункте 2 настоящего Порядка.</w:t>
      </w:r>
    </w:p>
    <w:p w:rsidR="007144EC" w:rsidRDefault="007144EC">
      <w:bookmarkStart w:id="0" w:name="_GoBack"/>
      <w:bookmarkEnd w:id="0"/>
    </w:p>
    <w:sectPr w:rsidR="0071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7F"/>
    <w:rsid w:val="0044197F"/>
    <w:rsid w:val="0071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8C2A1-6112-4213-8017-F27918D4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1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19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19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4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4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1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2404276" TargetMode="External"/><Relationship Id="rId13" Type="http://schemas.openxmlformats.org/officeDocument/2006/relationships/hyperlink" Target="http://docs.cntd.ru/document/450317910" TargetMode="External"/><Relationship Id="rId18" Type="http://schemas.openxmlformats.org/officeDocument/2006/relationships/hyperlink" Target="http://docs.cntd.ru/document/550334004" TargetMode="External"/><Relationship Id="rId26" Type="http://schemas.openxmlformats.org/officeDocument/2006/relationships/hyperlink" Target="http://docs.cntd.ru/document/5708383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56161377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ocs.cntd.ru/document/412709748" TargetMode="External"/><Relationship Id="rId12" Type="http://schemas.openxmlformats.org/officeDocument/2006/relationships/hyperlink" Target="http://docs.cntd.ru/document/432819755" TargetMode="External"/><Relationship Id="rId17" Type="http://schemas.openxmlformats.org/officeDocument/2006/relationships/hyperlink" Target="http://docs.cntd.ru/document/550262733" TargetMode="External"/><Relationship Id="rId25" Type="http://schemas.openxmlformats.org/officeDocument/2006/relationships/hyperlink" Target="http://docs.cntd.ru/document/570896778" TargetMode="External"/><Relationship Id="rId33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550165610" TargetMode="External"/><Relationship Id="rId20" Type="http://schemas.openxmlformats.org/officeDocument/2006/relationships/hyperlink" Target="http://docs.cntd.ru/document/561495831" TargetMode="External"/><Relationship Id="rId29" Type="http://schemas.openxmlformats.org/officeDocument/2006/relationships/hyperlink" Target="http://docs.cntd.ru/document/44617663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73811144" TargetMode="External"/><Relationship Id="rId11" Type="http://schemas.openxmlformats.org/officeDocument/2006/relationships/hyperlink" Target="http://docs.cntd.ru/document/430665791" TargetMode="External"/><Relationship Id="rId24" Type="http://schemas.openxmlformats.org/officeDocument/2006/relationships/hyperlink" Target="http://docs.cntd.ru/document/570804933" TargetMode="External"/><Relationship Id="rId32" Type="http://schemas.openxmlformats.org/officeDocument/2006/relationships/hyperlink" Target="http://docs.cntd.ru/document/901738835" TargetMode="External"/><Relationship Id="rId5" Type="http://schemas.openxmlformats.org/officeDocument/2006/relationships/hyperlink" Target="http://docs.cntd.ru/document/453131164" TargetMode="External"/><Relationship Id="rId15" Type="http://schemas.openxmlformats.org/officeDocument/2006/relationships/hyperlink" Target="http://docs.cntd.ru/document/550110347" TargetMode="External"/><Relationship Id="rId23" Type="http://schemas.openxmlformats.org/officeDocument/2006/relationships/hyperlink" Target="http://docs.cntd.ru/document/570773609" TargetMode="External"/><Relationship Id="rId28" Type="http://schemas.openxmlformats.org/officeDocument/2006/relationships/hyperlink" Target="http://docs.cntd.ru/document/444803693" TargetMode="External"/><Relationship Id="rId10" Type="http://schemas.openxmlformats.org/officeDocument/2006/relationships/hyperlink" Target="http://docs.cntd.ru/document/430541453" TargetMode="External"/><Relationship Id="rId19" Type="http://schemas.openxmlformats.org/officeDocument/2006/relationships/hyperlink" Target="http://docs.cntd.ru/document/561437648" TargetMode="External"/><Relationship Id="rId31" Type="http://schemas.openxmlformats.org/officeDocument/2006/relationships/hyperlink" Target="http://docs.cntd.ru/document/552122007" TargetMode="External"/><Relationship Id="rId4" Type="http://schemas.openxmlformats.org/officeDocument/2006/relationships/hyperlink" Target="http://docs.cntd.ru/document/564201170" TargetMode="External"/><Relationship Id="rId9" Type="http://schemas.openxmlformats.org/officeDocument/2006/relationships/hyperlink" Target="http://docs.cntd.ru/document/428598056" TargetMode="External"/><Relationship Id="rId14" Type="http://schemas.openxmlformats.org/officeDocument/2006/relationships/hyperlink" Target="http://docs.cntd.ru/document/446670501" TargetMode="External"/><Relationship Id="rId22" Type="http://schemas.openxmlformats.org/officeDocument/2006/relationships/hyperlink" Target="http://docs.cntd.ru/document/561672163" TargetMode="External"/><Relationship Id="rId27" Type="http://schemas.openxmlformats.org/officeDocument/2006/relationships/hyperlink" Target="http://docs.cntd.ru/document/441606067" TargetMode="External"/><Relationship Id="rId30" Type="http://schemas.openxmlformats.org/officeDocument/2006/relationships/hyperlink" Target="http://docs.cntd.ru/document/57079781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4163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1</cp:revision>
  <dcterms:created xsi:type="dcterms:W3CDTF">2020-11-09T01:26:00Z</dcterms:created>
  <dcterms:modified xsi:type="dcterms:W3CDTF">2020-11-09T01:27:00Z</dcterms:modified>
</cp:coreProperties>
</file>